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836" w:rsidRDefault="00E22836" w:rsidP="00E22836">
      <w:pPr>
        <w:spacing w:after="0" w:line="480" w:lineRule="auto"/>
        <w:rPr>
          <w:rFonts w:ascii="Times New Roman" w:hAnsi="Times New Roman" w:cs="Times New Roman"/>
          <w:b/>
          <w:sz w:val="24"/>
          <w:szCs w:val="24"/>
        </w:rPr>
      </w:pPr>
    </w:p>
    <w:p w:rsidR="00E22836" w:rsidRDefault="00E22836" w:rsidP="00E22836">
      <w:pPr>
        <w:spacing w:after="0" w:line="480" w:lineRule="auto"/>
        <w:rPr>
          <w:rFonts w:ascii="Times New Roman" w:hAnsi="Times New Roman" w:cs="Times New Roman"/>
          <w:b/>
          <w:sz w:val="24"/>
          <w:szCs w:val="24"/>
        </w:rPr>
      </w:pPr>
    </w:p>
    <w:p w:rsidR="00E22836" w:rsidRDefault="00E22836" w:rsidP="00E22836">
      <w:pPr>
        <w:spacing w:after="0" w:line="480" w:lineRule="auto"/>
        <w:rPr>
          <w:rFonts w:ascii="Times New Roman" w:hAnsi="Times New Roman" w:cs="Times New Roman"/>
          <w:b/>
          <w:sz w:val="24"/>
          <w:szCs w:val="24"/>
        </w:rPr>
      </w:pPr>
    </w:p>
    <w:p w:rsidR="00E22836" w:rsidRDefault="00E22836" w:rsidP="00E22836">
      <w:pPr>
        <w:spacing w:after="0" w:line="480" w:lineRule="auto"/>
        <w:rPr>
          <w:rFonts w:ascii="Times New Roman" w:hAnsi="Times New Roman" w:cs="Times New Roman"/>
          <w:b/>
          <w:sz w:val="24"/>
          <w:szCs w:val="24"/>
        </w:rPr>
      </w:pPr>
    </w:p>
    <w:p w:rsidR="00E22836" w:rsidRDefault="00E22836" w:rsidP="00E22836">
      <w:pPr>
        <w:spacing w:after="0" w:line="480" w:lineRule="auto"/>
        <w:rPr>
          <w:rFonts w:ascii="Times New Roman" w:hAnsi="Times New Roman" w:cs="Times New Roman"/>
          <w:b/>
          <w:sz w:val="24"/>
          <w:szCs w:val="24"/>
        </w:rPr>
      </w:pPr>
    </w:p>
    <w:p w:rsidR="00E22836" w:rsidRDefault="00E22836" w:rsidP="00E22836">
      <w:pPr>
        <w:spacing w:after="0" w:line="480" w:lineRule="auto"/>
        <w:rPr>
          <w:rFonts w:ascii="Times New Roman" w:hAnsi="Times New Roman" w:cs="Times New Roman"/>
          <w:b/>
          <w:sz w:val="24"/>
          <w:szCs w:val="24"/>
        </w:rPr>
      </w:pPr>
    </w:p>
    <w:p w:rsidR="00E22836" w:rsidRDefault="00E22836" w:rsidP="00E22836">
      <w:pPr>
        <w:spacing w:after="0" w:line="480" w:lineRule="auto"/>
        <w:rPr>
          <w:rFonts w:ascii="Times New Roman" w:hAnsi="Times New Roman" w:cs="Times New Roman"/>
          <w:b/>
          <w:sz w:val="24"/>
          <w:szCs w:val="24"/>
        </w:rPr>
      </w:pPr>
    </w:p>
    <w:p w:rsidR="00E22836" w:rsidRDefault="00E22836" w:rsidP="00E22836">
      <w:pPr>
        <w:spacing w:after="0" w:line="480" w:lineRule="auto"/>
        <w:rPr>
          <w:rFonts w:ascii="Times New Roman" w:hAnsi="Times New Roman" w:cs="Times New Roman"/>
          <w:b/>
          <w:sz w:val="24"/>
          <w:szCs w:val="24"/>
        </w:rPr>
      </w:pPr>
    </w:p>
    <w:p w:rsidR="00E22836" w:rsidRDefault="00E22836" w:rsidP="00E22836">
      <w:pPr>
        <w:spacing w:after="0" w:line="480" w:lineRule="auto"/>
        <w:jc w:val="center"/>
        <w:rPr>
          <w:rFonts w:ascii="Times New Roman" w:hAnsi="Times New Roman" w:cs="Times New Roman"/>
          <w:b/>
          <w:sz w:val="24"/>
          <w:szCs w:val="24"/>
        </w:rPr>
      </w:pPr>
    </w:p>
    <w:p w:rsidR="00E22836" w:rsidRPr="00E22836" w:rsidRDefault="00E22836" w:rsidP="00E22836">
      <w:pPr>
        <w:spacing w:after="0" w:line="480" w:lineRule="auto"/>
        <w:jc w:val="center"/>
        <w:rPr>
          <w:rFonts w:ascii="Times New Roman" w:hAnsi="Times New Roman" w:cs="Times New Roman"/>
          <w:b/>
          <w:sz w:val="24"/>
          <w:szCs w:val="24"/>
        </w:rPr>
      </w:pPr>
      <w:r w:rsidRPr="00E22836">
        <w:rPr>
          <w:rFonts w:ascii="Times New Roman" w:hAnsi="Times New Roman" w:cs="Times New Roman"/>
          <w:b/>
          <w:sz w:val="24"/>
          <w:szCs w:val="24"/>
        </w:rPr>
        <w:t>Entrepreneurship and Marketing</w:t>
      </w:r>
    </w:p>
    <w:p w:rsidR="00E22836" w:rsidRDefault="00E22836" w:rsidP="00E228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22836" w:rsidRDefault="00E22836" w:rsidP="00E228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22836" w:rsidRDefault="00E22836" w:rsidP="00E228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22836" w:rsidRDefault="00E22836" w:rsidP="00E228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Date</w:t>
      </w: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Pr="00E22836" w:rsidRDefault="00E22836" w:rsidP="00E22836">
      <w:pPr>
        <w:spacing w:after="0" w:line="480" w:lineRule="auto"/>
        <w:rPr>
          <w:rFonts w:ascii="Times New Roman" w:hAnsi="Times New Roman" w:cs="Times New Roman"/>
          <w:sz w:val="24"/>
          <w:szCs w:val="24"/>
        </w:rPr>
      </w:pPr>
    </w:p>
    <w:p w:rsidR="0088543B" w:rsidRPr="00E22836" w:rsidRDefault="0088543B" w:rsidP="00E22836">
      <w:pPr>
        <w:spacing w:after="0" w:line="480" w:lineRule="auto"/>
        <w:jc w:val="center"/>
        <w:rPr>
          <w:rFonts w:ascii="Times New Roman" w:hAnsi="Times New Roman" w:cs="Times New Roman"/>
          <w:b/>
          <w:sz w:val="24"/>
          <w:szCs w:val="24"/>
        </w:rPr>
      </w:pPr>
      <w:r w:rsidRPr="00E22836">
        <w:rPr>
          <w:rFonts w:ascii="Times New Roman" w:hAnsi="Times New Roman" w:cs="Times New Roman"/>
          <w:b/>
          <w:sz w:val="24"/>
          <w:szCs w:val="24"/>
        </w:rPr>
        <w:lastRenderedPageBreak/>
        <w:t>Entrepreneurship and Marketing</w:t>
      </w:r>
    </w:p>
    <w:p w:rsidR="0088543B"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Entrepreneurs, for a very long time, have been concerned about the nature, operations, and value-adding potential of marketing in business. This, in turn, has created a discussion on the role of marketing in the entrepreneurial process. The market is ever-changing and this dynamism is brought about by the changing marketing tools. In this digital age, online marketing tools such as Web 2.0 or Social media are becoming an important and essential part of modern marketing.</w:t>
      </w:r>
    </w:p>
    <w:p w:rsidR="0088543B"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Online marketing tools such as Web 2.0 and social media platforms have altered the way in which business entrepreneurs engage and interact with their existing customers. As M</w:t>
      </w:r>
      <w:r w:rsidR="00E22836" w:rsidRPr="00E22836">
        <w:rPr>
          <w:rFonts w:ascii="Times New Roman" w:hAnsi="Times New Roman" w:cs="Times New Roman"/>
          <w:sz w:val="24"/>
          <w:szCs w:val="24"/>
        </w:rPr>
        <w:t>a</w:t>
      </w:r>
      <w:r w:rsidRPr="00E22836">
        <w:rPr>
          <w:rFonts w:ascii="Times New Roman" w:hAnsi="Times New Roman" w:cs="Times New Roman"/>
          <w:sz w:val="24"/>
          <w:szCs w:val="24"/>
        </w:rPr>
        <w:t>ta and Quesada (2014) explain, Web 2.0 was created in the era of the internet with the aim of expanding and increasing global human network where information can be provided by individuals and not servers. With their main components (computer networks) of Web 2.0, entrepreneurs and small businesses have enhanced their connectivity with the existing customers. Businesses have been able to create knowledge and collaborate information with their existing customers more efficiently.</w:t>
      </w:r>
    </w:p>
    <w:p w:rsidR="0088543B"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 xml:space="preserve">These tools have also changed the way businesses and entrepreneurs attract new customers. As Jones (2010) explains, the internet and Web 2.0 have become a critical part of the modern business management practice. As many people continue to access the market, small businesses and entrepreneurs have also shifted their marketing techniques to online platforms and social networks. By 2008, it was estimated that there were more than 1.8 billion internet users across the world, and the number has continued to grow over the years. However, with the increasing popularity of social media platforms, people using the internet have doubled since 2008. Through Web 2.0, businesses and entrepreneurs are able to identify and collect vital </w:t>
      </w:r>
      <w:r w:rsidRPr="00E22836">
        <w:rPr>
          <w:rFonts w:ascii="Times New Roman" w:hAnsi="Times New Roman" w:cs="Times New Roman"/>
          <w:sz w:val="24"/>
          <w:szCs w:val="24"/>
        </w:rPr>
        <w:lastRenderedPageBreak/>
        <w:t>information about potential new customer base or market, which they use to make their marketing strategies and plan.</w:t>
      </w:r>
    </w:p>
    <w:p w:rsidR="0088543B"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Equally, these tools have impacted the way in which entrepreneurs and small businesses listen to their employee and customer feedback. As Mata and Quesada (2014) explain, the aim of Web 2.0, unlike Web 1.0, was to create and enhance human relations. Customer and employee feedback serve to improve that relationship as well. Furthermore, employee and customer feedback aim to build and enhance trust between them and the business. According to Jones (2010), Web 2.0 can help small businesses build trust relations with its important stakeholders such as customers and employees. Social media and Web 2.0 provide create and facilitate a more equitable communication process where both stakeholders can exchange their views and opinions freely. Web 2.0, as a tool, can be used to deliver a higher-value experience to the business, customers, and employees. As a tool, Web 2.0 is used to collect informat</w:t>
      </w:r>
      <w:r w:rsidR="00E22836">
        <w:rPr>
          <w:rFonts w:ascii="Times New Roman" w:hAnsi="Times New Roman" w:cs="Times New Roman"/>
          <w:sz w:val="24"/>
          <w:szCs w:val="24"/>
        </w:rPr>
        <w:t>ion on customers and employees that</w:t>
      </w:r>
      <w:r w:rsidRPr="00E22836">
        <w:rPr>
          <w:rFonts w:ascii="Times New Roman" w:hAnsi="Times New Roman" w:cs="Times New Roman"/>
          <w:sz w:val="24"/>
          <w:szCs w:val="24"/>
        </w:rPr>
        <w:t xml:space="preserve"> can help the business understand complaints and comments on the business operations and its products. In business, both negative and positive comments are helpful and important in helping the business grow. Negative comments or feedback can help the business identify its weakness and take the necessary steps to address and bridge the gap. Through the charts, comments, and posts of customers and employees, an entrepreneurial organization can learn immensely from their operations from a different perspective of what they are used to.</w:t>
      </w:r>
    </w:p>
    <w:p w:rsidR="0088543B"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 xml:space="preserve">Finally, Web 2.0 and social media have also changed the way in which small businesses respond to crises. Both social media platforms and web 2.0 have one thing in common; they help the business understand the market environment through vital information and data retrieved from the interactions with the various stakeholders. According to Jones (2010), every business </w:t>
      </w:r>
      <w:r w:rsidRPr="00E22836">
        <w:rPr>
          <w:rFonts w:ascii="Times New Roman" w:hAnsi="Times New Roman" w:cs="Times New Roman"/>
          <w:sz w:val="24"/>
          <w:szCs w:val="24"/>
        </w:rPr>
        <w:lastRenderedPageBreak/>
        <w:t>has its motive and reasons for using or employing social networking. However, despite the different motives and reasons, they all share one thing in common; they both aim to bring change. Change is inevitable, especially for business organizations operating in the dynamic market environment. Small entrepreneurs and businesses are motivated by the competitive pressure to constantly improve their operations, efficiency, and reduce costs and better integrate more efficient productive processes (Jones, 2010). With the use of web 2.0 and social media, businesses have changed the way they handle crises and problems. All small businesses want the same thing in the end; to minimize their cost of production and increase productivity. Social media and web 2.0 have become a solution to many of them. For example, through the social media sites such as Twitter and MySpace, businesses can apply for URLs at the registration process and create their own profile to sell their products online. Also, through this profile, businesses can collect and store relevant marketing information, which they use to make marketing decisions depending on the trajectory and consumer behavior trends. Today, unlike a decade ago when decisions were based on unclear predictions, data-driven decision-making is changing the marketing approaches that businesses choose. Furthermore, with the ability to send free messages to their users online, registered on their profiles on social media sites, small entrepreneurs and businesses have been able to connect more efficiently with the stakeholders better than ever. All these benefits have been attributed to the social media and web 2.0’s use.</w:t>
      </w:r>
    </w:p>
    <w:p w:rsidR="0088543B"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 xml:space="preserve">The newer entrepreneurial venture can different from a more mature or established intrapreneurial venture, especially in its approach to social media. Based on Kirton’s adaptation-innovation theory that describes a continuum of cognitive styles and approaches to problem-solving, entrepreneurs can make decisions from high adaptation to high innovation. Kirton’s theory suggested that everyone lies on a creativity continuum, which ranges from high </w:t>
      </w:r>
      <w:r w:rsidRPr="00E22836">
        <w:rPr>
          <w:rFonts w:ascii="Times New Roman" w:hAnsi="Times New Roman" w:cs="Times New Roman"/>
          <w:sz w:val="24"/>
          <w:szCs w:val="24"/>
        </w:rPr>
        <w:lastRenderedPageBreak/>
        <w:t>adaptations to high innovation. Even though they have different ends (presented with different direction arrows), Kirton believed that each of these individuals is creative in their own way. According to the theory, people with high adaptation prefer to find solutions through the established systems, while those who have high innovation prefer to go beyond what is currently provided to create or find new and untested answers to their problems (Chapman, 2019). This is how newer and existing entrepreneurs differ.</w:t>
      </w:r>
    </w:p>
    <w:p w:rsidR="0088543B"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Unlike more mature entrepreneurs, newer entrepreneurs take fewer risks, which are mostly attributed to their lack of experience and exposure to the market challenges. More mature entrepreneurs have more intelligence and they are visionary in their use of social media because they have mastered and acquired the right skill sets and understand the tools they need to complete their projects. Unlike their newer counterparts who prefer to take fewer risks, more mature entrepreneurs can successfully balance their innovation and creativity with their business acumen.</w:t>
      </w:r>
    </w:p>
    <w:p w:rsidR="0088543B"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Even though both more mature and newer entrepreneurs possess leadership skills, mainly attributed to Kirton’s innate cognitive abilities, mature entrepreneurs have the upper hand in their ability to get others on board through motivation to achieve their shared goal. Their leadership style is characterized by creative management and diverse approaches (obtained from many years as entrepreneurs), which newer entrepreneurs lack.</w:t>
      </w:r>
    </w:p>
    <w:p w:rsidR="0088543B"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 xml:space="preserve">Based on Kirton’s theory, adaptors and innovators are different in the way they approach their problems and responsibilities. The theory asserts that while adaptors desire to do things better, innovators seek to do things differently (Chapman, 2019). The two classifications can resonate and fit within the mature and newer entrepreneurs. Newer entrepreneurs are characterized by their innovation and desire to do things differently from the traditional ways. </w:t>
      </w:r>
      <w:r w:rsidRPr="00E22836">
        <w:rPr>
          <w:rFonts w:ascii="Times New Roman" w:hAnsi="Times New Roman" w:cs="Times New Roman"/>
          <w:sz w:val="24"/>
          <w:szCs w:val="24"/>
        </w:rPr>
        <w:lastRenderedPageBreak/>
        <w:t>On the other hand, more mature intrapreneurs are adaptors because they seek to do things better from the way they have been operating. Even though they both have their strengths despite the different direction they are pulling, innovators can efficiently make use of social media more than their already existing counterparts. Adaptors are characterized by their preference for the already well-established organizational structures (which is mainly associated with the intrapreneurs), innovators on the other hand, like to break away from the norms and work outside the already created restraints to create more unique and newer solutions (Chapman, 2019). Newer entrepreneurs today are changing the market environment as they come up with different solutions to enable them to operate outside the traditional market structures. Newer entrepreneurs, unlike more mature entrepreneurs, are more innovators because they are more than ever, unwilling to accept the problems in the market as they are laid out. Instead, they prefer to brainstorm their challenges and design more creative solutions in high pressure and uncertain situations more than their adaptor counterparts. Even though they have the right set of skills to survive the market pressure, adaptors (more mature entrepreneurs) are able to excel in finding ways to be competitive and overcome their challenges as they seek to improve the methods that they have been using in the past. This is associated with Kirton’s assertion that adaptors are capable of more defining, narrowing their options, and evaluate the option that has more success chances (Chapman, 2019). Even in the application and use of social media, newer entrepreneurs may be able to creatively come up with solutions, but more mature entrepreneurs are more capable to choose options that would work best.</w:t>
      </w:r>
    </w:p>
    <w:p w:rsidR="00373464" w:rsidRPr="00E22836" w:rsidRDefault="0088543B" w:rsidP="00E22836">
      <w:pPr>
        <w:spacing w:after="0" w:line="480" w:lineRule="auto"/>
        <w:ind w:firstLine="720"/>
        <w:rPr>
          <w:rFonts w:ascii="Times New Roman" w:hAnsi="Times New Roman" w:cs="Times New Roman"/>
          <w:sz w:val="24"/>
          <w:szCs w:val="24"/>
        </w:rPr>
      </w:pPr>
      <w:r w:rsidRPr="00E22836">
        <w:rPr>
          <w:rFonts w:ascii="Times New Roman" w:hAnsi="Times New Roman" w:cs="Times New Roman"/>
          <w:sz w:val="24"/>
          <w:szCs w:val="24"/>
        </w:rPr>
        <w:t xml:space="preserve">In conclusion, social media and social networking tools have become an essential part of modern marketing plans and strategies. However, different groups have been able to apply them differently, which informs their rate of success. Even though both newer and more mature </w:t>
      </w:r>
      <w:r w:rsidRPr="00E22836">
        <w:rPr>
          <w:rFonts w:ascii="Times New Roman" w:hAnsi="Times New Roman" w:cs="Times New Roman"/>
          <w:sz w:val="24"/>
          <w:szCs w:val="24"/>
        </w:rPr>
        <w:lastRenderedPageBreak/>
        <w:t>entrepreneurs use social media and social networking marketing tools, their level of success is different because one is an adaptor (mature entrepreneurs) while the other is an innovator. Despite the differences, this paper has ascertained that both styles are effective, and efficiently manage organizations and complex problems.</w:t>
      </w:r>
    </w:p>
    <w:p w:rsidR="0088543B" w:rsidRPr="00E22836" w:rsidRDefault="0088543B" w:rsidP="00E22836">
      <w:pPr>
        <w:spacing w:after="0" w:line="480" w:lineRule="auto"/>
        <w:ind w:firstLine="720"/>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E22836" w:rsidRDefault="00E22836" w:rsidP="00E22836">
      <w:pPr>
        <w:spacing w:after="0" w:line="480" w:lineRule="auto"/>
        <w:rPr>
          <w:rFonts w:ascii="Times New Roman" w:hAnsi="Times New Roman" w:cs="Times New Roman"/>
          <w:sz w:val="24"/>
          <w:szCs w:val="24"/>
        </w:rPr>
      </w:pPr>
    </w:p>
    <w:p w:rsidR="0088543B" w:rsidRPr="00E22836" w:rsidRDefault="0088543B" w:rsidP="00E22836">
      <w:pPr>
        <w:spacing w:after="0" w:line="480" w:lineRule="auto"/>
        <w:jc w:val="center"/>
        <w:rPr>
          <w:rFonts w:ascii="Times New Roman" w:hAnsi="Times New Roman" w:cs="Times New Roman"/>
          <w:sz w:val="24"/>
          <w:szCs w:val="24"/>
        </w:rPr>
      </w:pPr>
      <w:r w:rsidRPr="00E22836">
        <w:rPr>
          <w:rFonts w:ascii="Times New Roman" w:hAnsi="Times New Roman" w:cs="Times New Roman"/>
          <w:sz w:val="24"/>
          <w:szCs w:val="24"/>
        </w:rPr>
        <w:lastRenderedPageBreak/>
        <w:t>References</w:t>
      </w:r>
    </w:p>
    <w:p w:rsidR="00E22836" w:rsidRPr="00E22836" w:rsidRDefault="00E22836" w:rsidP="00E22836">
      <w:pPr>
        <w:spacing w:after="0" w:line="480" w:lineRule="auto"/>
        <w:ind w:left="720" w:hanging="720"/>
        <w:rPr>
          <w:rFonts w:ascii="Times New Roman" w:hAnsi="Times New Roman" w:cs="Times New Roman"/>
          <w:color w:val="222222"/>
          <w:sz w:val="24"/>
          <w:szCs w:val="24"/>
          <w:shd w:val="clear" w:color="auto" w:fill="FFFFFF"/>
        </w:rPr>
      </w:pPr>
      <w:r w:rsidRPr="00E22836">
        <w:rPr>
          <w:rFonts w:ascii="Times New Roman" w:hAnsi="Times New Roman" w:cs="Times New Roman"/>
          <w:color w:val="222222"/>
          <w:sz w:val="24"/>
          <w:szCs w:val="24"/>
          <w:shd w:val="clear" w:color="auto" w:fill="FFFFFF"/>
        </w:rPr>
        <w:t>Jones, B. (2010). Entrepreneurial marketing and the Web 2.0 interface. </w:t>
      </w:r>
      <w:r w:rsidRPr="00E22836">
        <w:rPr>
          <w:rFonts w:ascii="Times New Roman" w:hAnsi="Times New Roman" w:cs="Times New Roman"/>
          <w:i/>
          <w:iCs/>
          <w:color w:val="222222"/>
          <w:sz w:val="24"/>
          <w:szCs w:val="24"/>
          <w:shd w:val="clear" w:color="auto" w:fill="FFFFFF"/>
        </w:rPr>
        <w:t>Journal of Research in Marketing and Entrepreneurship</w:t>
      </w:r>
      <w:r w:rsidRPr="00E22836">
        <w:rPr>
          <w:rFonts w:ascii="Times New Roman" w:hAnsi="Times New Roman" w:cs="Times New Roman"/>
          <w:color w:val="222222"/>
          <w:sz w:val="24"/>
          <w:szCs w:val="24"/>
          <w:shd w:val="clear" w:color="auto" w:fill="FFFFFF"/>
        </w:rPr>
        <w:t>.</w:t>
      </w:r>
    </w:p>
    <w:p w:rsidR="00E22836" w:rsidRPr="00E22836" w:rsidRDefault="00E22836" w:rsidP="00E22836">
      <w:pPr>
        <w:spacing w:after="0" w:line="480" w:lineRule="auto"/>
        <w:ind w:left="720" w:hanging="720"/>
        <w:rPr>
          <w:rFonts w:ascii="Times New Roman" w:hAnsi="Times New Roman" w:cs="Times New Roman"/>
          <w:color w:val="222222"/>
          <w:sz w:val="24"/>
          <w:szCs w:val="24"/>
          <w:shd w:val="clear" w:color="auto" w:fill="FFFFFF"/>
        </w:rPr>
      </w:pPr>
      <w:r w:rsidRPr="00E22836">
        <w:rPr>
          <w:rFonts w:ascii="Times New Roman" w:hAnsi="Times New Roman" w:cs="Times New Roman"/>
          <w:color w:val="222222"/>
          <w:sz w:val="24"/>
          <w:szCs w:val="24"/>
          <w:shd w:val="clear" w:color="auto" w:fill="FFFFFF"/>
        </w:rPr>
        <w:t>Mata, F. J., &amp; Quesada, A. (2014).Web 2.0, social networks and e-commerce as marketing tools. </w:t>
      </w:r>
      <w:r w:rsidRPr="00E22836">
        <w:rPr>
          <w:rFonts w:ascii="Times New Roman" w:hAnsi="Times New Roman" w:cs="Times New Roman"/>
          <w:i/>
          <w:iCs/>
          <w:color w:val="222222"/>
          <w:sz w:val="24"/>
          <w:szCs w:val="24"/>
          <w:shd w:val="clear" w:color="auto" w:fill="FFFFFF"/>
        </w:rPr>
        <w:t>Journal of theoretical and applied electronic commerce research</w:t>
      </w:r>
      <w:r w:rsidRPr="00E22836">
        <w:rPr>
          <w:rFonts w:ascii="Times New Roman" w:hAnsi="Times New Roman" w:cs="Times New Roman"/>
          <w:color w:val="222222"/>
          <w:sz w:val="24"/>
          <w:szCs w:val="24"/>
          <w:shd w:val="clear" w:color="auto" w:fill="FFFFFF"/>
        </w:rPr>
        <w:t>, </w:t>
      </w:r>
      <w:r w:rsidRPr="00E22836">
        <w:rPr>
          <w:rFonts w:ascii="Times New Roman" w:hAnsi="Times New Roman" w:cs="Times New Roman"/>
          <w:i/>
          <w:iCs/>
          <w:color w:val="222222"/>
          <w:sz w:val="24"/>
          <w:szCs w:val="24"/>
          <w:shd w:val="clear" w:color="auto" w:fill="FFFFFF"/>
        </w:rPr>
        <w:t>9</w:t>
      </w:r>
      <w:r w:rsidRPr="00E22836">
        <w:rPr>
          <w:rFonts w:ascii="Times New Roman" w:hAnsi="Times New Roman" w:cs="Times New Roman"/>
          <w:color w:val="222222"/>
          <w:sz w:val="24"/>
          <w:szCs w:val="24"/>
          <w:shd w:val="clear" w:color="auto" w:fill="FFFFFF"/>
        </w:rPr>
        <w:t>(1), 56-69.</w:t>
      </w:r>
    </w:p>
    <w:p w:rsidR="00E22836" w:rsidRPr="00E22836" w:rsidRDefault="00E22836" w:rsidP="00E22836">
      <w:pPr>
        <w:spacing w:after="0" w:line="480" w:lineRule="auto"/>
        <w:ind w:left="720" w:hanging="720"/>
        <w:rPr>
          <w:rFonts w:ascii="Times New Roman" w:hAnsi="Times New Roman" w:cs="Times New Roman"/>
          <w:color w:val="222222"/>
          <w:sz w:val="24"/>
          <w:szCs w:val="24"/>
          <w:shd w:val="clear" w:color="auto" w:fill="FFFFFF"/>
        </w:rPr>
      </w:pPr>
      <w:r w:rsidRPr="00E22836">
        <w:rPr>
          <w:rFonts w:ascii="Times New Roman" w:hAnsi="Times New Roman" w:cs="Times New Roman"/>
          <w:color w:val="222222"/>
          <w:sz w:val="24"/>
          <w:szCs w:val="24"/>
          <w:shd w:val="clear" w:color="auto" w:fill="FFFFFF"/>
        </w:rPr>
        <w:t xml:space="preserve">Chapman, A. (2019, May 14). “Kirton’s Adaptation-Innovation Theory.” </w:t>
      </w:r>
      <w:r w:rsidRPr="00E22836">
        <w:rPr>
          <w:rFonts w:ascii="Times New Roman" w:hAnsi="Times New Roman" w:cs="Times New Roman"/>
          <w:i/>
          <w:color w:val="222222"/>
          <w:sz w:val="24"/>
          <w:szCs w:val="24"/>
          <w:shd w:val="clear" w:color="auto" w:fill="FFFFFF"/>
        </w:rPr>
        <w:t>Business Balls</w:t>
      </w:r>
      <w:r w:rsidRPr="00E22836">
        <w:rPr>
          <w:rFonts w:ascii="Times New Roman" w:hAnsi="Times New Roman" w:cs="Times New Roman"/>
          <w:color w:val="222222"/>
          <w:sz w:val="24"/>
          <w:szCs w:val="24"/>
          <w:shd w:val="clear" w:color="auto" w:fill="FFFFFF"/>
        </w:rPr>
        <w:t>. (online). https://www.businessballs.com/change-management/kirtons-adaptation-innovation-theory/</w:t>
      </w:r>
    </w:p>
    <w:p w:rsidR="0088543B" w:rsidRPr="00E22836" w:rsidRDefault="0088543B" w:rsidP="00E22836">
      <w:pPr>
        <w:spacing w:after="0" w:line="480" w:lineRule="auto"/>
        <w:ind w:left="720" w:hanging="720"/>
        <w:rPr>
          <w:rFonts w:ascii="Times New Roman" w:hAnsi="Times New Roman" w:cs="Times New Roman"/>
          <w:sz w:val="24"/>
          <w:szCs w:val="24"/>
        </w:rPr>
      </w:pPr>
      <w:bookmarkStart w:id="0" w:name="_GoBack"/>
      <w:bookmarkEnd w:id="0"/>
    </w:p>
    <w:sectPr w:rsidR="0088543B" w:rsidRPr="00E22836" w:rsidSect="00E228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B48" w:rsidRDefault="00395B48" w:rsidP="00E22836">
      <w:pPr>
        <w:spacing w:after="0" w:line="240" w:lineRule="auto"/>
      </w:pPr>
      <w:r>
        <w:separator/>
      </w:r>
    </w:p>
  </w:endnote>
  <w:endnote w:type="continuationSeparator" w:id="1">
    <w:p w:rsidR="00395B48" w:rsidRDefault="00395B48" w:rsidP="00E228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B48" w:rsidRDefault="00395B48" w:rsidP="00E22836">
      <w:pPr>
        <w:spacing w:after="0" w:line="240" w:lineRule="auto"/>
      </w:pPr>
      <w:r>
        <w:separator/>
      </w:r>
    </w:p>
  </w:footnote>
  <w:footnote w:type="continuationSeparator" w:id="1">
    <w:p w:rsidR="00395B48" w:rsidRDefault="00395B48" w:rsidP="00E228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36" w:rsidRPr="00E22836" w:rsidRDefault="00E22836">
    <w:pPr>
      <w:pStyle w:val="Header"/>
      <w:rPr>
        <w:rFonts w:ascii="Times New Roman" w:hAnsi="Times New Roman" w:cs="Times New Roman"/>
        <w:sz w:val="24"/>
        <w:szCs w:val="24"/>
      </w:rPr>
    </w:pPr>
    <w:r w:rsidRPr="00E22836">
      <w:rPr>
        <w:rFonts w:ascii="Times New Roman" w:hAnsi="Times New Roman" w:cs="Times New Roman"/>
        <w:sz w:val="24"/>
        <w:szCs w:val="24"/>
      </w:rPr>
      <w:t>ENTREPRENEURSHIP AND MARKETING</w:t>
    </w:r>
    <w:r w:rsidRPr="00E22836">
      <w:rPr>
        <w:rFonts w:ascii="Times New Roman" w:hAnsi="Times New Roman" w:cs="Times New Roman"/>
        <w:sz w:val="24"/>
        <w:szCs w:val="24"/>
      </w:rPr>
      <w:tab/>
    </w:r>
    <w:r w:rsidRPr="00E22836">
      <w:rPr>
        <w:rFonts w:ascii="Times New Roman" w:hAnsi="Times New Roman" w:cs="Times New Roman"/>
        <w:sz w:val="24"/>
        <w:szCs w:val="24"/>
      </w:rPr>
      <w:tab/>
    </w:r>
    <w:r w:rsidRPr="00E22836">
      <w:rPr>
        <w:rFonts w:ascii="Times New Roman" w:hAnsi="Times New Roman" w:cs="Times New Roman"/>
        <w:sz w:val="24"/>
        <w:szCs w:val="24"/>
      </w:rPr>
      <w:tab/>
    </w:r>
    <w:r w:rsidR="00541592" w:rsidRPr="00E22836">
      <w:rPr>
        <w:rFonts w:ascii="Times New Roman" w:hAnsi="Times New Roman" w:cs="Times New Roman"/>
        <w:sz w:val="24"/>
        <w:szCs w:val="24"/>
      </w:rPr>
      <w:fldChar w:fldCharType="begin"/>
    </w:r>
    <w:r w:rsidRPr="00E22836">
      <w:rPr>
        <w:rFonts w:ascii="Times New Roman" w:hAnsi="Times New Roman" w:cs="Times New Roman"/>
        <w:sz w:val="24"/>
        <w:szCs w:val="24"/>
      </w:rPr>
      <w:instrText xml:space="preserve"> PAGE   \* MERGEFORMAT </w:instrText>
    </w:r>
    <w:r w:rsidR="00541592" w:rsidRPr="00E22836">
      <w:rPr>
        <w:rFonts w:ascii="Times New Roman" w:hAnsi="Times New Roman" w:cs="Times New Roman"/>
        <w:sz w:val="24"/>
        <w:szCs w:val="24"/>
      </w:rPr>
      <w:fldChar w:fldCharType="separate"/>
    </w:r>
    <w:r w:rsidR="00E0261A">
      <w:rPr>
        <w:rFonts w:ascii="Times New Roman" w:hAnsi="Times New Roman" w:cs="Times New Roman"/>
        <w:noProof/>
        <w:sz w:val="24"/>
        <w:szCs w:val="24"/>
      </w:rPr>
      <w:t>8</w:t>
    </w:r>
    <w:r w:rsidR="00541592" w:rsidRPr="00E22836">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36" w:rsidRPr="00E22836" w:rsidRDefault="00541592" w:rsidP="00E22836">
    <w:pPr>
      <w:pStyle w:val="Header"/>
      <w:jc w:val="right"/>
      <w:rPr>
        <w:rFonts w:ascii="Times New Roman" w:hAnsi="Times New Roman" w:cs="Times New Roman"/>
        <w:sz w:val="24"/>
        <w:szCs w:val="24"/>
      </w:rPr>
    </w:pPr>
    <w:r w:rsidRPr="00E22836">
      <w:rPr>
        <w:rFonts w:ascii="Times New Roman" w:hAnsi="Times New Roman" w:cs="Times New Roman"/>
        <w:sz w:val="24"/>
        <w:szCs w:val="24"/>
      </w:rPr>
      <w:fldChar w:fldCharType="begin"/>
    </w:r>
    <w:r w:rsidR="00E22836" w:rsidRPr="00E22836">
      <w:rPr>
        <w:rFonts w:ascii="Times New Roman" w:hAnsi="Times New Roman" w:cs="Times New Roman"/>
        <w:sz w:val="24"/>
        <w:szCs w:val="24"/>
      </w:rPr>
      <w:instrText xml:space="preserve"> PAGE   \* MERGEFORMAT </w:instrText>
    </w:r>
    <w:r w:rsidRPr="00E22836">
      <w:rPr>
        <w:rFonts w:ascii="Times New Roman" w:hAnsi="Times New Roman" w:cs="Times New Roman"/>
        <w:sz w:val="24"/>
        <w:szCs w:val="24"/>
      </w:rPr>
      <w:fldChar w:fldCharType="separate"/>
    </w:r>
    <w:r w:rsidR="00E0261A">
      <w:rPr>
        <w:rFonts w:ascii="Times New Roman" w:hAnsi="Times New Roman" w:cs="Times New Roman"/>
        <w:noProof/>
        <w:sz w:val="24"/>
        <w:szCs w:val="24"/>
      </w:rPr>
      <w:t>1</w:t>
    </w:r>
    <w:r w:rsidRPr="00E2283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52AD"/>
    <w:rsid w:val="0020211F"/>
    <w:rsid w:val="003552AD"/>
    <w:rsid w:val="00373464"/>
    <w:rsid w:val="00395B48"/>
    <w:rsid w:val="00541592"/>
    <w:rsid w:val="00762157"/>
    <w:rsid w:val="0088543B"/>
    <w:rsid w:val="00960253"/>
    <w:rsid w:val="00C924BE"/>
    <w:rsid w:val="00D20763"/>
    <w:rsid w:val="00DD467E"/>
    <w:rsid w:val="00E0261A"/>
    <w:rsid w:val="00E22836"/>
    <w:rsid w:val="00F648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5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836"/>
  </w:style>
  <w:style w:type="paragraph" w:styleId="Footer">
    <w:name w:val="footer"/>
    <w:basedOn w:val="Normal"/>
    <w:link w:val="FooterChar"/>
    <w:uiPriority w:val="99"/>
    <w:unhideWhenUsed/>
    <w:rsid w:val="00E22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8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836"/>
  </w:style>
  <w:style w:type="paragraph" w:styleId="Footer">
    <w:name w:val="footer"/>
    <w:basedOn w:val="Normal"/>
    <w:link w:val="FooterChar"/>
    <w:uiPriority w:val="99"/>
    <w:unhideWhenUsed/>
    <w:rsid w:val="00E22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83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2021-02-01T11:49:00Z</dcterms:created>
  <dcterms:modified xsi:type="dcterms:W3CDTF">2021-02-01T11:49:00Z</dcterms:modified>
</cp:coreProperties>
</file>